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Belief: A Journey Through Doubt and Self-Discovery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Paralysis of Indecision</w:t>
      </w:r>
    </w:p>
    <w:p>
      <w:pPr>
        <w:pStyle w:val="BodyText"/>
        <w:bidi w:val="0"/>
        <w:jc w:val="start"/>
        <w:rPr/>
      </w:pPr>
      <w:r>
        <w:rPr/>
        <w:t xml:space="preserve">I was recording a new guide, but my last one left me in a state of total helplessness. The final image I had was: </w:t>
      </w:r>
      <w:r>
        <w:rPr>
          <w:rStyle w:val="Emphasis"/>
        </w:rPr>
        <w:t>"I can’t do anything."</w:t>
      </w:r>
      <w:r>
        <w:rPr/>
        <w:t xml:space="preserve"> I’d stare at that thought until it became background noise—something I stopped questioning because I’d accepted it as absolute. </w:t>
      </w:r>
      <w:r>
        <w:rPr>
          <w:rStyle w:val="Emphasis"/>
        </w:rPr>
        <w:t>"I can’t do anything. My power ends here."</w:t>
      </w:r>
      <w:r>
        <w:rPr/>
        <w:t xml:space="preserve"> And once I accepted that, I stopped thinking about it. My convictions died, my faith in everything collapsed, and I just… let go. I started </w:t>
      </w:r>
      <w:r>
        <w:rPr>
          <w:rStyle w:val="Emphasis"/>
        </w:rPr>
        <w:t>"vibing"</w:t>
      </w:r>
      <w:r>
        <w:rPr/>
        <w:t>—working nonstop, feeling productive, even happy.</w:t>
      </w:r>
    </w:p>
    <w:p>
      <w:pPr>
        <w:pStyle w:val="BodyText"/>
        <w:bidi w:val="0"/>
        <w:jc w:val="start"/>
        <w:rPr/>
      </w:pPr>
      <w:r>
        <w:rPr/>
        <w:t xml:space="preserve">But then, one evening, I saw messages from people—Isi, Tim, Nastya—asking if I wanted to play poker. Part of me </w:t>
      </w:r>
      <w:r>
        <w:rPr>
          <w:rStyle w:val="Emphasis"/>
        </w:rPr>
        <w:t>did</w:t>
      </w:r>
      <w:r>
        <w:rPr/>
        <w:t xml:space="preserve"> want to. But another part—the part obsessed with progress, with </w:t>
      </w:r>
      <w:r>
        <w:rPr>
          <w:rStyle w:val="Emphasis"/>
        </w:rPr>
        <w:t>"securing the future"</w:t>
      </w:r>
      <w:r>
        <w:rPr/>
        <w:t xml:space="preserve">—wanted to keep working. I was torn. The question loomed: </w:t>
      </w:r>
      <w:r>
        <w:rPr>
          <w:rStyle w:val="Emphasis"/>
        </w:rPr>
        <w:t>"Should I keep working, or should I go play?"</w:t>
      </w:r>
      <w:r>
        <w:rPr/>
        <w:t xml:space="preserve"> It wasn’t just about poker; it was a metaphor for every choice. </w:t>
      </w:r>
      <w:r>
        <w:rPr>
          <w:rStyle w:val="Emphasis"/>
        </w:rPr>
        <w:t>"Valya, will you play poker, or will you keep working?"</w:t>
      </w:r>
    </w:p>
    <w:p>
      <w:pPr>
        <w:pStyle w:val="BodyText"/>
        <w:bidi w:val="0"/>
        <w:jc w:val="start"/>
        <w:rPr/>
      </w:pPr>
      <w:r>
        <w:rPr/>
        <w:t xml:space="preserve">And here’s the problem: </w:t>
      </w:r>
      <w:r>
        <w:rPr>
          <w:rStyle w:val="Strong"/>
        </w:rPr>
        <w:t>I couldn’t say no.</w:t>
      </w:r>
    </w:p>
    <w:p>
      <w:pPr>
        <w:pStyle w:val="BodyText"/>
        <w:bidi w:val="0"/>
        <w:jc w:val="start"/>
        <w:rPr/>
      </w:pPr>
      <w:r>
        <w:rPr/>
        <w:t xml:space="preserve">Not because I </w:t>
      </w:r>
      <w:r>
        <w:rPr>
          <w:rStyle w:val="Emphasis"/>
        </w:rPr>
        <w:t>wanted</w:t>
      </w:r>
      <w:r>
        <w:rPr/>
        <w:t xml:space="preserve"> to say yes, but because I physically </w:t>
      </w:r>
      <w:r>
        <w:rPr>
          <w:rStyle w:val="Emphasis"/>
        </w:rPr>
        <w:t>couldn’t</w:t>
      </w:r>
      <w:r>
        <w:rPr/>
        <w:t xml:space="preserve"> reject the option. I couldn’t commit to either answer. I couldn’t even </w:t>
      </w:r>
      <w:r>
        <w:rPr>
          <w:rStyle w:val="Emphasis"/>
        </w:rPr>
        <w:t>form</w:t>
      </w:r>
      <w:r>
        <w:rPr/>
        <w:t xml:space="preserve"> an answer in my mind. The question paralyzed me. I’d sit there, stuck, unable to decide, until finally I’d just… go play poker out of sheer exhaustion from the indecision.</w:t>
      </w:r>
    </w:p>
    <w:p>
      <w:pPr>
        <w:pStyle w:val="BodyText"/>
        <w:bidi w:val="0"/>
        <w:jc w:val="start"/>
        <w:rPr/>
      </w:pPr>
      <w:r>
        <w:rPr/>
        <w:t xml:space="preserve">But the whole time, I was stressed. Because I hadn’t </w:t>
      </w:r>
      <w:r>
        <w:rPr>
          <w:rStyle w:val="Emphasis"/>
        </w:rPr>
        <w:t>chosen</w:t>
      </w:r>
      <w:r>
        <w:rPr/>
        <w:t xml:space="preserve">. I’d just defaulted. And the doubt gnawed at me: </w:t>
      </w:r>
      <w:r>
        <w:rPr>
          <w:rStyle w:val="Emphasis"/>
        </w:rPr>
        <w:t>"What if I should’ve been working? What if this is the wrong choice? What if I’m wasting time?"</w:t>
      </w:r>
      <w:r>
        <w:rPr/>
        <w:t xml:space="preserve"> I couldn’t enjoy poker because I hadn’t </w:t>
      </w:r>
      <w:r>
        <w:rPr>
          <w:rStyle w:val="Emphasis"/>
        </w:rPr>
        <w:t>truly</w:t>
      </w:r>
      <w:r>
        <w:rPr/>
        <w:t xml:space="preserve"> decided to play. I couldn’t work because I hadn’t </w:t>
      </w:r>
      <w:r>
        <w:rPr>
          <w:rStyle w:val="Emphasis"/>
        </w:rPr>
        <w:t>truly</w:t>
      </w:r>
      <w:r>
        <w:rPr/>
        <w:t xml:space="preserve"> decided to refuse. I was trapped in limbo, stressed by my own inability to believe in any choice.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Answers</w:t>
      </w:r>
    </w:p>
    <w:p>
      <w:pPr>
        <w:pStyle w:val="BodyText"/>
        <w:bidi w:val="0"/>
        <w:jc w:val="start"/>
        <w:rPr/>
      </w:pPr>
      <w:r>
        <w:rPr/>
        <w:t xml:space="preserve">This led me to a bigger question: </w:t>
      </w:r>
      <w:r>
        <w:rPr>
          <w:rStyle w:val="Strong"/>
        </w:rPr>
        <w:t>How do I even know when to work and when to rest?</w:t>
      </w:r>
      <w:r>
        <w:rPr/>
        <w:t xml:space="preserve"> Should I work for years without breaks? When does the "future" arrive? Who decides? Me? My brain? Some invisible force?</w:t>
      </w:r>
    </w:p>
    <w:p>
      <w:pPr>
        <w:pStyle w:val="BodyText"/>
        <w:bidi w:val="0"/>
        <w:jc w:val="start"/>
        <w:rPr/>
      </w:pPr>
      <w:r>
        <w:rPr/>
        <w:t xml:space="preserve">I realized this was tied to </w:t>
      </w:r>
      <w:r>
        <w:rPr>
          <w:rStyle w:val="Emphasis"/>
        </w:rPr>
        <w:t>belief</w:t>
      </w:r>
      <w:r>
        <w:rPr/>
        <w:t xml:space="preserve">. All my life, I’d believed in </w:t>
      </w:r>
      <w:r>
        <w:rPr>
          <w:rStyle w:val="Emphasis"/>
        </w:rPr>
        <w:t>something</w:t>
      </w:r>
      <w:r>
        <w:rPr/>
        <w:t>—in answers, in reasons, in goals. My previous guides were built on phrases like: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can’t believe in X because I can’t prove it."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can do nothing."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 treated these statements as </w:t>
      </w:r>
      <w:r>
        <w:rPr>
          <w:rStyle w:val="Emphasis"/>
        </w:rPr>
        <w:t>answers</w:t>
      </w:r>
      <w:r>
        <w:rPr/>
        <w:t xml:space="preserve">—as if they were objective truths. But now, I saw the flaw: </w:t>
      </w:r>
      <w:r>
        <w:rPr>
          <w:rStyle w:val="Strong"/>
        </w:rPr>
        <w:t>I couldn’t even believe in the idea of answers anymore.</w:t>
      </w:r>
    </w:p>
    <w:p>
      <w:pPr>
        <w:pStyle w:val="BodyText"/>
        <w:bidi w:val="0"/>
        <w:jc w:val="start"/>
        <w:rPr/>
      </w:pPr>
      <w:r>
        <w:rPr/>
        <w:t>I’d strip away one layer of belief after another: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First, I stopped believing in </w:t>
      </w:r>
      <w:r>
        <w:rPr>
          <w:rStyle w:val="Emphasis"/>
        </w:rPr>
        <w:t>others’ words</w:t>
      </w:r>
      <w:r>
        <w:rPr/>
        <w:t xml:space="preserve"> (e.g., "This is how the world works").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Then, I stopped believing in </w:t>
      </w:r>
      <w:r>
        <w:rPr>
          <w:rStyle w:val="Emphasis"/>
        </w:rPr>
        <w:t>my own words</w:t>
      </w:r>
      <w:r>
        <w:rPr/>
        <w:t xml:space="preserve"> as descriptions of reality.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Then, I stopped believing in </w:t>
      </w:r>
      <w:r>
        <w:rPr>
          <w:rStyle w:val="Emphasis"/>
        </w:rPr>
        <w:t>goals</w:t>
      </w:r>
      <w:r>
        <w:rPr/>
        <w:t xml:space="preserve"> or </w:t>
      </w:r>
      <w:r>
        <w:rPr>
          <w:rStyle w:val="Emphasis"/>
        </w:rPr>
        <w:t>reasons</w:t>
      </w:r>
      <w:r>
        <w:rPr/>
        <w:t xml:space="preserve"> as valid justifications.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Finally, I reached the core: </w:t>
      </w:r>
      <w:r>
        <w:rPr>
          <w:rStyle w:val="Strong"/>
        </w:rPr>
        <w:t xml:space="preserve">I couldn’t believe in </w:t>
      </w:r>
      <w:r>
        <w:rPr>
          <w:rStyle w:val="Emphasis"/>
        </w:rPr>
        <w:t>any</w:t>
      </w:r>
      <w:r>
        <w:rPr>
          <w:rStyle w:val="Strong"/>
        </w:rPr>
        <w:t xml:space="preserve"> words as answers to </w:t>
      </w:r>
      <w:r>
        <w:rPr>
          <w:rStyle w:val="Emphasis"/>
        </w:rPr>
        <w:t>any</w:t>
      </w:r>
      <w:r>
        <w:rPr>
          <w:rStyle w:val="Strong"/>
        </w:rPr>
        <w:t xml:space="preserve"> questions.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Because how do you </w:t>
      </w:r>
      <w:r>
        <w:rPr>
          <w:rStyle w:val="Emphasis"/>
        </w:rPr>
        <w:t>prove</w:t>
      </w:r>
      <w:r>
        <w:rPr/>
        <w:t xml:space="preserve"> that a word is an answer? How do you prove that "yes" or "no" is </w:t>
      </w:r>
      <w:r>
        <w:rPr>
          <w:rStyle w:val="Emphasis"/>
        </w:rPr>
        <w:t>true</w:t>
      </w:r>
      <w:r>
        <w:rPr/>
        <w:t>? You can’t. And once I saw that, I spiraled.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Stress of Unbelief</w:t>
      </w:r>
    </w:p>
    <w:p>
      <w:pPr>
        <w:pStyle w:val="BodyText"/>
        <w:bidi w:val="0"/>
        <w:jc w:val="start"/>
        <w:rPr/>
      </w:pPr>
      <w:r>
        <w:rPr/>
        <w:t xml:space="preserve">The stress wasn’t just from indecision—it was from </w:t>
      </w:r>
      <w:r>
        <w:rPr>
          <w:rStyle w:val="Emphasis"/>
        </w:rPr>
        <w:t>trying to believe</w:t>
      </w:r>
      <w:r>
        <w:rPr/>
        <w:t xml:space="preserve"> and failing. My brain is wired to expect meaning. When I’d say, </w:t>
      </w:r>
      <w:r>
        <w:rPr>
          <w:rStyle w:val="Emphasis"/>
        </w:rPr>
        <w:t>"I won’t play poker,"</w:t>
      </w:r>
      <w:r>
        <w:rPr/>
        <w:t xml:space="preserve"> I’d immediately doubt it because I didn’t </w:t>
      </w:r>
      <w:r>
        <w:rPr>
          <w:rStyle w:val="Emphasis"/>
        </w:rPr>
        <w:t>believe</w:t>
      </w:r>
      <w:r>
        <w:rPr/>
        <w:t xml:space="preserve"> in the "no." I didn’t believe in the "yes" either. </w:t>
      </w:r>
      <w:r>
        <w:rPr>
          <w:rStyle w:val="Strong"/>
        </w:rPr>
        <w:t>I couldn’t believe in any response.</w:t>
      </w:r>
    </w:p>
    <w:p>
      <w:pPr>
        <w:pStyle w:val="BodyText"/>
        <w:bidi w:val="0"/>
        <w:jc w:val="start"/>
        <w:rPr/>
      </w:pPr>
      <w:r>
        <w:rPr/>
        <w:t>This created a feedback loop: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I’d try to decide (</w:t>
      </w:r>
      <w:r>
        <w:rPr>
          <w:rStyle w:val="Emphasis"/>
        </w:rPr>
        <w:t>"Should I work or play?"</w:t>
      </w:r>
      <w:r>
        <w:rPr/>
        <w:t xml:space="preserve">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I’d try to believe in an answer (</w:t>
      </w:r>
      <w:r>
        <w:rPr>
          <w:rStyle w:val="Emphasis"/>
        </w:rPr>
        <w:t>"I’ll work"</w:t>
      </w:r>
      <w:r>
        <w:rPr/>
        <w:t xml:space="preserve">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I’d fail to believe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Stress would skyrocket. </w:t>
      </w:r>
    </w:p>
    <w:p>
      <w:pPr>
        <w:pStyle w:val="BodyText"/>
        <w:bidi w:val="0"/>
        <w:jc w:val="start"/>
        <w:rPr/>
      </w:pPr>
      <w:r>
        <w:rPr/>
        <w:t xml:space="preserve">The only relief came when I </w:t>
      </w:r>
      <w:r>
        <w:rPr>
          <w:rStyle w:val="Strong"/>
        </w:rPr>
        <w:t>stopped trying to believe altogether.</w:t>
      </w:r>
      <w:r>
        <w:rPr/>
        <w:t xml:space="preserve"> When I accepted that </w:t>
      </w:r>
      <w:r>
        <w:rPr>
          <w:rStyle w:val="Emphasis"/>
        </w:rPr>
        <w:t>no words</w:t>
      </w:r>
      <w:r>
        <w:rPr/>
        <w:t xml:space="preserve">—not "yes," not "no," not "I can’t," not "I should"—held any inherent truth, the stress vanished. I could say </w:t>
      </w:r>
      <w:r>
        <w:rPr>
          <w:rStyle w:val="Emphasis"/>
        </w:rPr>
        <w:t>"I won’t play poker"</w:t>
      </w:r>
      <w:r>
        <w:rPr/>
        <w:t xml:space="preserve"> without needing to </w:t>
      </w:r>
      <w:r>
        <w:rPr>
          <w:rStyle w:val="Emphasis"/>
        </w:rPr>
        <w:t>believe</w:t>
      </w:r>
      <w:r>
        <w:rPr/>
        <w:t xml:space="preserve"> it was the "right" choice. I could work without needing to </w:t>
      </w:r>
      <w:r>
        <w:rPr>
          <w:rStyle w:val="Emphasis"/>
        </w:rPr>
        <w:t>justify</w:t>
      </w:r>
      <w:r>
        <w:rPr/>
        <w:t xml:space="preserve"> it. </w:t>
      </w:r>
      <w:r>
        <w:rPr>
          <w:rStyle w:val="Strong"/>
        </w:rPr>
        <w:t>The freedom came from detachment.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Layers of Belief (And Their Collapse)</w:t>
      </w:r>
    </w:p>
    <w:p>
      <w:pPr>
        <w:pStyle w:val="BodyText"/>
        <w:bidi w:val="0"/>
        <w:jc w:val="start"/>
        <w:rPr/>
      </w:pPr>
      <w:r>
        <w:rPr/>
        <w:t>I mapped out how belief had structured my life: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1713"/>
        <w:gridCol w:w="3617"/>
        <w:gridCol w:w="5136"/>
      </w:tblGrid>
      <w:tr>
        <w:trPr>
          <w:tblHeader w:val="true"/>
        </w:trPr>
        <w:tc>
          <w:tcPr>
            <w:tcW w:w="1713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Layer of Belief</w:t>
            </w:r>
          </w:p>
        </w:tc>
        <w:tc>
          <w:tcPr>
            <w:tcW w:w="3617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What I Used to Believe</w:t>
            </w:r>
          </w:p>
        </w:tc>
        <w:tc>
          <w:tcPr>
            <w:tcW w:w="5136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What Happened When It Collapsed</w:t>
            </w:r>
          </w:p>
        </w:tc>
      </w:tr>
      <w:tr>
        <w:trPr/>
        <w:tc>
          <w:tcPr>
            <w:tcW w:w="171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Others’ Words</w:t>
            </w:r>
          </w:p>
        </w:tc>
        <w:tc>
          <w:tcPr>
            <w:tcW w:w="36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"Their descriptions/reasons are true."</w:t>
            </w:r>
          </w:p>
        </w:tc>
        <w:tc>
          <w:tcPr>
            <w:tcW w:w="513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Felt like a child again—dependent, uncertain.</w:t>
            </w:r>
          </w:p>
        </w:tc>
      </w:tr>
      <w:tr>
        <w:trPr/>
        <w:tc>
          <w:tcPr>
            <w:tcW w:w="171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My Own Words</w:t>
            </w:r>
          </w:p>
        </w:tc>
        <w:tc>
          <w:tcPr>
            <w:tcW w:w="36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"My thoughts describe reality."</w:t>
            </w:r>
          </w:p>
        </w:tc>
        <w:tc>
          <w:tcPr>
            <w:tcW w:w="513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Lost trust in my perceptions.</w:t>
            </w:r>
          </w:p>
        </w:tc>
      </w:tr>
      <w:tr>
        <w:trPr/>
        <w:tc>
          <w:tcPr>
            <w:tcW w:w="171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Knowledge</w:t>
            </w:r>
          </w:p>
        </w:tc>
        <w:tc>
          <w:tcPr>
            <w:tcW w:w="36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"Some facts are provable and reliable."</w:t>
            </w:r>
          </w:p>
        </w:tc>
        <w:tc>
          <w:tcPr>
            <w:tcW w:w="513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Realized all "knowledge" is just words I </w:t>
            </w:r>
            <w:r>
              <w:rPr>
                <w:rStyle w:val="Emphasis"/>
              </w:rPr>
              <w:t>choose</w:t>
            </w:r>
            <w:r>
              <w:rPr/>
              <w:t xml:space="preserve"> to trust.</w:t>
            </w:r>
          </w:p>
        </w:tc>
      </w:tr>
      <w:tr>
        <w:trPr/>
        <w:tc>
          <w:tcPr>
            <w:tcW w:w="171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Goals/Reasons</w:t>
            </w:r>
          </w:p>
        </w:tc>
        <w:tc>
          <w:tcPr>
            <w:tcW w:w="36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"I work because of X future benefit."</w:t>
            </w:r>
          </w:p>
        </w:tc>
        <w:tc>
          <w:tcPr>
            <w:tcW w:w="513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Saw that "reasons" are just stories I tell myself.</w:t>
            </w:r>
          </w:p>
        </w:tc>
      </w:tr>
      <w:tr>
        <w:trPr/>
        <w:tc>
          <w:tcPr>
            <w:tcW w:w="1713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Answers</w:t>
            </w:r>
          </w:p>
        </w:tc>
        <w:tc>
          <w:tcPr>
            <w:tcW w:w="3617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>"‘Yes’ or ‘no’ can solve a question."</w:t>
            </w:r>
          </w:p>
        </w:tc>
        <w:tc>
          <w:tcPr>
            <w:tcW w:w="513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Realized no answer is </w:t>
            </w:r>
            <w:r>
              <w:rPr>
                <w:rStyle w:val="Emphasis"/>
              </w:rPr>
              <w:t>inherently</w:t>
            </w:r>
            <w:r>
              <w:rPr/>
              <w:t xml:space="preserve"> true.</w:t>
            </w:r>
          </w:p>
        </w:tc>
      </w:tr>
    </w:tbl>
    <w:p>
      <w:pPr>
        <w:pStyle w:val="BodyText"/>
        <w:bidi w:val="0"/>
        <w:jc w:val="start"/>
        <w:rPr/>
      </w:pPr>
      <w:r>
        <w:rPr/>
        <w:t xml:space="preserve">Each layer propped up the next. When I lost faith in </w:t>
      </w:r>
      <w:r>
        <w:rPr>
          <w:rStyle w:val="Emphasis"/>
        </w:rPr>
        <w:t>answers</w:t>
      </w:r>
      <w:r>
        <w:rPr/>
        <w:t xml:space="preserve">, the whole structure crumbled. </w:t>
      </w:r>
      <w:r>
        <w:rPr>
          <w:rStyle w:val="Strong"/>
        </w:rPr>
        <w:t>I was left with pure experience—no labels, no justifications, no stress.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 of Freedom</w:t>
      </w:r>
    </w:p>
    <w:p>
      <w:pPr>
        <w:pStyle w:val="BodyText"/>
        <w:bidi w:val="0"/>
        <w:jc w:val="start"/>
        <w:rPr/>
      </w:pPr>
      <w:r>
        <w:rPr/>
        <w:t xml:space="preserve">Here’s the irony: </w:t>
      </w:r>
      <w:r>
        <w:rPr>
          <w:rStyle w:val="Strong"/>
        </w:rPr>
        <w:t xml:space="preserve">The moment I stopped believing in </w:t>
      </w:r>
      <w:r>
        <w:rPr>
          <w:rStyle w:val="Emphasis"/>
        </w:rPr>
        <w:t>any</w:t>
      </w:r>
      <w:r>
        <w:rPr>
          <w:rStyle w:val="Strong"/>
        </w:rPr>
        <w:t xml:space="preserve"> words as answers, I gained the ability to act.</w:t>
      </w:r>
    </w:p>
    <w:p>
      <w:pPr>
        <w:pStyle w:val="BodyText"/>
        <w:bidi w:val="0"/>
        <w:jc w:val="start"/>
        <w:rPr/>
      </w:pPr>
      <w:r>
        <w:rPr/>
        <w:t xml:space="preserve">Before, I’d say </w:t>
      </w:r>
      <w:r>
        <w:rPr>
          <w:rStyle w:val="Emphasis"/>
        </w:rPr>
        <w:t>"no"</w:t>
      </w:r>
      <w:r>
        <w:rPr/>
        <w:t xml:space="preserve"> to poker only if I had a </w:t>
      </w:r>
      <w:r>
        <w:rPr>
          <w:rStyle w:val="Emphasis"/>
        </w:rPr>
        <w:t>reason</w:t>
      </w:r>
      <w:r>
        <w:rPr/>
        <w:t xml:space="preserve"> (e.g., "I need to finish the guide to save the world"). But reasons are just beliefs in disguise. Now? I can say </w:t>
      </w:r>
      <w:r>
        <w:rPr>
          <w:rStyle w:val="Emphasis"/>
        </w:rPr>
        <w:t>"no"</w:t>
      </w:r>
      <w:r>
        <w:rPr/>
        <w:t xml:space="preserve"> without needing to </w:t>
      </w:r>
      <w:r>
        <w:rPr>
          <w:rStyle w:val="Emphasis"/>
        </w:rPr>
        <w:t>believe</w:t>
      </w:r>
      <w:r>
        <w:rPr/>
        <w:t xml:space="preserve"> in the "no." I can work without needing to </w:t>
      </w:r>
      <w:r>
        <w:rPr>
          <w:rStyle w:val="Emphasis"/>
        </w:rPr>
        <w:t>prove</w:t>
      </w:r>
      <w:r>
        <w:rPr/>
        <w:t xml:space="preserve"> it’s the "right" choice.</w:t>
      </w:r>
    </w:p>
    <w:p>
      <w:pPr>
        <w:pStyle w:val="BodyText"/>
        <w:bidi w:val="0"/>
        <w:jc w:val="start"/>
        <w:rPr/>
      </w:pPr>
      <w:r>
        <w:rPr/>
        <w:t xml:space="preserve">This is what it feels like to be </w:t>
      </w:r>
      <w:r>
        <w:rPr>
          <w:rStyle w:val="Strong"/>
        </w:rPr>
        <w:t>truly adult</w:t>
      </w:r>
      <w:r>
        <w:rPr/>
        <w:t xml:space="preserve">—not in the sense of age, but in the sense of </w:t>
      </w:r>
      <w:r>
        <w:rPr>
          <w:rStyle w:val="Emphasis"/>
        </w:rPr>
        <w:t>no longer needing crutches</w:t>
      </w:r>
      <w:r>
        <w:rPr/>
        <w:t xml:space="preserve">. No longer needing to </w:t>
      </w:r>
      <w:r>
        <w:rPr>
          <w:rStyle w:val="Emphasis"/>
        </w:rPr>
        <w:t>believe</w:t>
      </w:r>
      <w:r>
        <w:rPr/>
        <w:t xml:space="preserve"> in order to </w:t>
      </w:r>
      <w:r>
        <w:rPr>
          <w:rStyle w:val="Emphasis"/>
        </w:rPr>
        <w:t>act</w:t>
      </w:r>
      <w:r>
        <w:rPr/>
        <w:t xml:space="preserve">. For the first time in my life, I feel a maturity I’ve never known. Not the false maturity of having "answers," but the real maturity of </w:t>
      </w:r>
      <w:r>
        <w:rPr>
          <w:rStyle w:val="Strong"/>
        </w:rPr>
        <w:t>needing none.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Guide’s New Truth</w:t>
      </w:r>
    </w:p>
    <w:p>
      <w:pPr>
        <w:pStyle w:val="BodyText"/>
        <w:bidi w:val="0"/>
        <w:jc w:val="start"/>
        <w:rPr/>
      </w:pPr>
      <w:r>
        <w:rPr/>
        <w:t xml:space="preserve">My old guides were built on phrases like </w:t>
      </w:r>
      <w:r>
        <w:rPr>
          <w:rStyle w:val="Emphasis"/>
        </w:rPr>
        <w:t>"I can’t believe"</w:t>
      </w:r>
      <w:r>
        <w:rPr/>
        <w:t xml:space="preserve"> or </w:t>
      </w:r>
      <w:r>
        <w:rPr>
          <w:rStyle w:val="Emphasis"/>
        </w:rPr>
        <w:t>"I can do nothing."</w:t>
      </w:r>
      <w:r>
        <w:rPr/>
        <w:t xml:space="preserve"> But now, I see that even </w:t>
      </w:r>
      <w:r>
        <w:rPr>
          <w:rStyle w:val="Emphasis"/>
        </w:rPr>
        <w:t>those</w:t>
      </w:r>
      <w:r>
        <w:rPr/>
        <w:t xml:space="preserve"> were just more words I tried to believe in. The real breakthrough? </w:t>
      </w:r>
      <w:r>
        <w:rPr>
          <w:rStyle w:val="Strong"/>
        </w:rPr>
        <w:t>Words don’t need to be believed. They can just… be.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someone asks, </w:t>
      </w:r>
      <w:r>
        <w:rPr>
          <w:rStyle w:val="Emphasis"/>
        </w:rPr>
        <w:t>"Will you play poker?"</w:t>
      </w:r>
      <w:r>
        <w:rPr/>
        <w:t xml:space="preserve"> I can say </w:t>
      </w:r>
      <w:r>
        <w:rPr>
          <w:rStyle w:val="Emphasis"/>
        </w:rPr>
        <w:t>"no"</w:t>
      </w:r>
      <w:r>
        <w:rPr/>
        <w:t xml:space="preserve"> without stress—because I’m not </w:t>
      </w:r>
      <w:r>
        <w:rPr>
          <w:rStyle w:val="Emphasis"/>
        </w:rPr>
        <w:t>claiming</w:t>
      </w:r>
      <w:r>
        <w:rPr/>
        <w:t xml:space="preserve"> it’s the "right" answer.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choose to work, I don’t need to </w:t>
      </w:r>
      <w:r>
        <w:rPr>
          <w:rStyle w:val="Emphasis"/>
        </w:rPr>
        <w:t>justify</w:t>
      </w:r>
      <w:r>
        <w:rPr/>
        <w:t xml:space="preserve"> it. I just work.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choose to rest, I don’t need to </w:t>
      </w:r>
      <w:r>
        <w:rPr>
          <w:rStyle w:val="Emphasis"/>
        </w:rPr>
        <w:t>defend</w:t>
      </w:r>
      <w:r>
        <w:rPr/>
        <w:t xml:space="preserve"> it. I just rest.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question isn’t "What should I do?"—it’s "What am I doing?"</w:t>
      </w:r>
      <w:r>
        <w:rPr/>
        <w:t xml:space="preserve"> And the answer is just the action itself, unburdened by belief.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</w:t>
      </w:r>
    </w:p>
    <w:p>
      <w:pPr>
        <w:pStyle w:val="BodyText"/>
        <w:bidi w:val="0"/>
        <w:jc w:val="start"/>
        <w:rPr/>
      </w:pPr>
      <w:r>
        <w:rPr/>
        <w:t xml:space="preserve">The stress wasn’t from the choices. It was from </w:t>
      </w:r>
      <w:r>
        <w:rPr>
          <w:rStyle w:val="Strong"/>
        </w:rPr>
        <w:t>trying to believe in them.</w:t>
      </w:r>
      <w:r>
        <w:rPr/>
        <w:t xml:space="preserve"> The freedom isn’t in finding the "right" answer. It’s in </w:t>
      </w:r>
      <w:r>
        <w:rPr>
          <w:rStyle w:val="Strong"/>
        </w:rPr>
        <w:t>not needing answers at all.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1111</Words>
  <Characters>5006</Characters>
  <CharactersWithSpaces>6041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2026-03-24T07:34:05Z</dcterms:created>
  <dc:creator/>
  <dc:description/>
  <dc:language>ru-RU</dc:language>
  <cp:lastModifiedBy/>
  <dcterms:modified xsi:type="dcterms:W3CDTF">2026-03-24T07:34:06Z</dcterms:modified>
  <cp:revision>2</cp:revision>
  <dc:subject/>
  <dc:title>Calibri</dc:title>
</cp:coreProperties>
</file>